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9FDB" w14:textId="77777777" w:rsidR="00B624B8" w:rsidRDefault="00B624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7512"/>
        <w:gridCol w:w="3402"/>
      </w:tblGrid>
      <w:tr w:rsidR="00B624B8" w14:paraId="0CE24E82" w14:textId="77777777">
        <w:tc>
          <w:tcPr>
            <w:tcW w:w="3823" w:type="dxa"/>
          </w:tcPr>
          <w:p w14:paraId="2D438C4C" w14:textId="77777777" w:rsidR="00B624B8" w:rsidRDefault="004508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History</w:t>
            </w:r>
          </w:p>
          <w:p w14:paraId="1369FD47" w14:textId="77777777" w:rsidR="00B624B8" w:rsidRDefault="0045083E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Who were the greatest Britons? </w:t>
            </w:r>
          </w:p>
          <w:p w14:paraId="64265313" w14:textId="77777777" w:rsidR="00B624B8" w:rsidRDefault="0045083E">
            <w:r>
              <w:t xml:space="preserve">Knowledge: </w:t>
            </w:r>
          </w:p>
          <w:p w14:paraId="2D4DE847" w14:textId="77777777" w:rsidR="00B624B8" w:rsidRDefault="0045083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The lives of significant individuals in the past who have contributed to national events. </w:t>
            </w:r>
          </w:p>
          <w:p w14:paraId="20D4C69C" w14:textId="77777777" w:rsidR="00B624B8" w:rsidRDefault="00B624B8"/>
          <w:p w14:paraId="1DD407D8" w14:textId="77777777" w:rsidR="00B624B8" w:rsidRDefault="00B62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7512" w:type="dxa"/>
          </w:tcPr>
          <w:p w14:paraId="6A3DB3A5" w14:textId="77777777" w:rsidR="00B624B8" w:rsidRDefault="004508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Science </w:t>
            </w:r>
          </w:p>
          <w:p w14:paraId="5C21BA66" w14:textId="77777777" w:rsidR="00B624B8" w:rsidRDefault="0045083E">
            <w:pPr>
              <w:rPr>
                <w:b/>
                <w:i/>
              </w:rPr>
            </w:pPr>
            <w:bookmarkStart w:id="0" w:name="_heading=h.30j0zll" w:colFirst="0" w:colLast="0"/>
            <w:bookmarkEnd w:id="0"/>
            <w:r>
              <w:rPr>
                <w:b/>
                <w:i/>
              </w:rPr>
              <w:t>Animals including humans – How are animals different?</w:t>
            </w:r>
          </w:p>
          <w:p w14:paraId="14F8C5C1" w14:textId="77777777" w:rsidR="00B624B8" w:rsidRDefault="00B624B8">
            <w:pPr>
              <w:rPr>
                <w:b/>
                <w:u w:val="single"/>
              </w:rPr>
            </w:pPr>
          </w:p>
          <w:p w14:paraId="26C749C4" w14:textId="77777777" w:rsidR="00B624B8" w:rsidRDefault="0045083E">
            <w:pPr>
              <w:rPr>
                <w:color w:val="000000"/>
                <w:sz w:val="18"/>
                <w:szCs w:val="18"/>
              </w:rPr>
            </w:pPr>
            <w:r>
              <w:t>Knowledge:</w:t>
            </w:r>
          </w:p>
          <w:p w14:paraId="4665B713" w14:textId="77777777" w:rsidR="00B624B8" w:rsidRDefault="0045083E">
            <w:pPr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Identify and name a variety of common animals including fish, amphibians, reptiles, birds and mammals </w:t>
            </w:r>
          </w:p>
          <w:p w14:paraId="472D29B2" w14:textId="77777777" w:rsidR="00B624B8" w:rsidRDefault="0045083E">
            <w:pPr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Identify and name a variety of common animals that are carnivores, herbivores and omni</w:t>
            </w:r>
            <w:r>
              <w:rPr>
                <w:color w:val="000000"/>
              </w:rPr>
              <w:t>vores</w:t>
            </w:r>
          </w:p>
          <w:p w14:paraId="2AA56AAE" w14:textId="77777777" w:rsidR="00B624B8" w:rsidRDefault="0045083E">
            <w:pPr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Describe and compare the structure of a variety of common animals (fish, amphibians, reptiles, birds and mammals, including pets)</w:t>
            </w:r>
          </w:p>
          <w:p w14:paraId="26FA66F6" w14:textId="77777777" w:rsidR="00B624B8" w:rsidRDefault="00B624B8"/>
          <w:p w14:paraId="6F4CA55C" w14:textId="77777777" w:rsidR="00B624B8" w:rsidRDefault="0045083E">
            <w:r>
              <w:t xml:space="preserve">Scientific Enquiries: </w:t>
            </w:r>
          </w:p>
          <w:p w14:paraId="6A70AAE3" w14:textId="77777777" w:rsidR="00B624B8" w:rsidRDefault="0045083E">
            <w:pPr>
              <w:numPr>
                <w:ilvl w:val="0"/>
                <w:numId w:val="8"/>
              </w:numPr>
              <w:spacing w:line="259" w:lineRule="auto"/>
            </w:pPr>
            <w:r>
              <w:t>How many birds visit our garden? RSPB Big Garden Birdwatch in January. (Identifying and classify</w:t>
            </w:r>
            <w:r>
              <w:t>ing)</w:t>
            </w:r>
          </w:p>
          <w:p w14:paraId="7F58B907" w14:textId="77777777" w:rsidR="00B624B8" w:rsidRDefault="00B624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BF3755" w14:textId="77777777" w:rsidR="00B624B8" w:rsidRDefault="004508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Geography </w:t>
            </w:r>
          </w:p>
          <w:p w14:paraId="07BA800A" w14:textId="77777777" w:rsidR="00B624B8" w:rsidRDefault="0045083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What does our world look like on a map? </w:t>
            </w:r>
          </w:p>
          <w:p w14:paraId="18CEB00A" w14:textId="77777777" w:rsidR="00B624B8" w:rsidRDefault="0045083E">
            <w:pPr>
              <w:shd w:val="clear" w:color="auto" w:fill="FFFFFF"/>
              <w:spacing w:after="75"/>
            </w:pPr>
            <w:r>
              <w:t>Knowledge:</w:t>
            </w:r>
          </w:p>
          <w:p w14:paraId="4C443025" w14:textId="77777777" w:rsidR="00B624B8" w:rsidRDefault="004508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</w:pPr>
            <w:r>
              <w:rPr>
                <w:color w:val="000000"/>
              </w:rPr>
              <w:t>Understand geographical similarities and differences through studying the human and physical geography of a small area of the United Kingdom, and of a small area in a contrasting non-European country</w:t>
            </w:r>
          </w:p>
          <w:p w14:paraId="6EF7E457" w14:textId="77777777" w:rsidR="00B624B8" w:rsidRDefault="004508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5" w:line="259" w:lineRule="auto"/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Identify seasonal and daily weather patterns in the Unit</w:t>
            </w:r>
            <w:r>
              <w:rPr>
                <w:color w:val="000000"/>
              </w:rPr>
              <w:t>ed Kingdom and the location of hot and cold areas of the world in relation to the Equator and the North and South Poles</w:t>
            </w:r>
          </w:p>
          <w:p w14:paraId="36FFC2D6" w14:textId="77777777" w:rsidR="00B624B8" w:rsidRDefault="00B62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</w:tr>
      <w:tr w:rsidR="00B624B8" w14:paraId="6C3EE406" w14:textId="77777777">
        <w:tc>
          <w:tcPr>
            <w:tcW w:w="3823" w:type="dxa"/>
          </w:tcPr>
          <w:p w14:paraId="60EA7EA2" w14:textId="77777777" w:rsidR="00B624B8" w:rsidRDefault="004508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Computing</w:t>
            </w:r>
          </w:p>
          <w:p w14:paraId="1F08E98A" w14:textId="77777777" w:rsidR="00B624B8" w:rsidRDefault="0045083E">
            <w:pPr>
              <w:widowControl w:val="0"/>
              <w:spacing w:after="200"/>
              <w:rPr>
                <w:b/>
                <w:i/>
              </w:rPr>
            </w:pPr>
            <w:r>
              <w:rPr>
                <w:b/>
                <w:i/>
              </w:rPr>
              <w:t>Data handling- pictograms</w:t>
            </w:r>
          </w:p>
          <w:p w14:paraId="33F4210F" w14:textId="51DE58EF" w:rsidR="00B624B8" w:rsidRDefault="0045083E">
            <w:pPr>
              <w:widowControl w:val="0"/>
              <w:numPr>
                <w:ilvl w:val="0"/>
                <w:numId w:val="7"/>
              </w:numPr>
            </w:pPr>
            <w:r>
              <w:t>Sort images or text into two or more categories on a digital device.</w:t>
            </w:r>
          </w:p>
          <w:p w14:paraId="37A512B1" w14:textId="77777777" w:rsidR="00B624B8" w:rsidRDefault="0045083E">
            <w:pPr>
              <w:widowControl w:val="0"/>
              <w:numPr>
                <w:ilvl w:val="0"/>
                <w:numId w:val="7"/>
              </w:numPr>
            </w:pPr>
            <w:r>
              <w:t>C</w:t>
            </w:r>
            <w:r>
              <w:t>ollect data on a topic.</w:t>
            </w:r>
          </w:p>
          <w:p w14:paraId="52CAECC3" w14:textId="1BA7EAF9" w:rsidR="00B624B8" w:rsidRDefault="000105C3">
            <w:pPr>
              <w:widowControl w:val="0"/>
              <w:numPr>
                <w:ilvl w:val="0"/>
                <w:numId w:val="7"/>
              </w:numPr>
            </w:pPr>
            <w:r>
              <w:t>Can</w:t>
            </w:r>
            <w:r w:rsidR="0045083E">
              <w:t xml:space="preserve"> create a tally chart and pictogram.</w:t>
            </w:r>
          </w:p>
          <w:p w14:paraId="4DE9D439" w14:textId="77777777" w:rsidR="00B624B8" w:rsidRDefault="0045083E">
            <w:pPr>
              <w:widowControl w:val="0"/>
              <w:numPr>
                <w:ilvl w:val="0"/>
                <w:numId w:val="7"/>
              </w:numPr>
              <w:spacing w:after="200"/>
            </w:pPr>
            <w:r>
              <w:t>Record myself explaining what I have done and what it shows me.</w:t>
            </w:r>
          </w:p>
          <w:p w14:paraId="1E7F7151" w14:textId="77777777" w:rsidR="00B624B8" w:rsidRDefault="00B624B8">
            <w:pPr>
              <w:widowControl w:val="0"/>
              <w:spacing w:after="200"/>
            </w:pPr>
          </w:p>
          <w:p w14:paraId="1A2AE567" w14:textId="77777777" w:rsidR="00B624B8" w:rsidRDefault="00B624B8">
            <w:pPr>
              <w:ind w:left="360"/>
            </w:pPr>
          </w:p>
        </w:tc>
        <w:tc>
          <w:tcPr>
            <w:tcW w:w="7512" w:type="dxa"/>
            <w:vMerge w:val="restart"/>
          </w:tcPr>
          <w:p w14:paraId="7AAF6400" w14:textId="77777777" w:rsidR="00B624B8" w:rsidRDefault="00B624B8"/>
          <w:p w14:paraId="359C4E0F" w14:textId="77777777" w:rsidR="00B624B8" w:rsidRDefault="0045083E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Rosa Parks</w:t>
            </w:r>
          </w:p>
          <w:p w14:paraId="486B6B3E" w14:textId="77777777" w:rsidR="00B624B8" w:rsidRDefault="0045083E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Summer Curriculum</w:t>
            </w:r>
          </w:p>
          <w:p w14:paraId="5BFE0289" w14:textId="77777777" w:rsidR="00B624B8" w:rsidRDefault="0045083E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All Creatures Great and Small</w:t>
            </w:r>
          </w:p>
          <w:p w14:paraId="3AB439E1" w14:textId="77777777" w:rsidR="00B624B8" w:rsidRDefault="0045083E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7E56EE89" wp14:editId="6809EB76">
                  <wp:simplePos x="0" y="0"/>
                  <wp:positionH relativeFrom="column">
                    <wp:posOffset>1883147</wp:posOffset>
                  </wp:positionH>
                  <wp:positionV relativeFrom="paragraph">
                    <wp:posOffset>45633</wp:posOffset>
                  </wp:positionV>
                  <wp:extent cx="977462" cy="1169323"/>
                  <wp:effectExtent l="0" t="0" r="0" b="0"/>
                  <wp:wrapNone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62" cy="11693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F1D4D19" w14:textId="77777777" w:rsidR="00B624B8" w:rsidRDefault="00B624B8">
            <w:pPr>
              <w:jc w:val="center"/>
            </w:pPr>
          </w:p>
          <w:p w14:paraId="12238230" w14:textId="77777777" w:rsidR="00B624B8" w:rsidRDefault="00B624B8">
            <w:pPr>
              <w:jc w:val="center"/>
            </w:pPr>
          </w:p>
          <w:p w14:paraId="77463790" w14:textId="77777777" w:rsidR="00B624B8" w:rsidRDefault="00B624B8"/>
        </w:tc>
        <w:tc>
          <w:tcPr>
            <w:tcW w:w="3402" w:type="dxa"/>
          </w:tcPr>
          <w:p w14:paraId="5BCE7E21" w14:textId="77777777" w:rsidR="00B624B8" w:rsidRDefault="0045083E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R.E</w:t>
            </w:r>
          </w:p>
          <w:p w14:paraId="1BC9AAB5" w14:textId="77777777" w:rsidR="00B624B8" w:rsidRDefault="0045083E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</w:rPr>
              <w:t>Why should we care for others?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2A698C1" w14:textId="77777777" w:rsidR="00B624B8" w:rsidRDefault="0045083E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t>(Christianity, Judaism, Islam, Baha’i)</w:t>
            </w:r>
          </w:p>
        </w:tc>
      </w:tr>
      <w:tr w:rsidR="00B624B8" w14:paraId="4570A408" w14:textId="77777777">
        <w:tc>
          <w:tcPr>
            <w:tcW w:w="3823" w:type="dxa"/>
          </w:tcPr>
          <w:p w14:paraId="06A7F749" w14:textId="73042E4A" w:rsidR="00B624B8" w:rsidRDefault="004508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PSHE</w:t>
            </w:r>
          </w:p>
          <w:p w14:paraId="74C66B35" w14:textId="77777777" w:rsidR="00B624B8" w:rsidRDefault="0045083E">
            <w:pPr>
              <w:rPr>
                <w:b/>
                <w:i/>
              </w:rPr>
            </w:pPr>
            <w:r>
              <w:rPr>
                <w:b/>
                <w:i/>
              </w:rPr>
              <w:t>Safe Relationships</w:t>
            </w:r>
          </w:p>
          <w:p w14:paraId="7B0BB93A" w14:textId="77777777" w:rsidR="00B624B8" w:rsidRDefault="0045083E">
            <w:pPr>
              <w:numPr>
                <w:ilvl w:val="0"/>
                <w:numId w:val="2"/>
              </w:numPr>
            </w:pPr>
            <w:r>
              <w:t>People who care for me</w:t>
            </w:r>
          </w:p>
          <w:p w14:paraId="0BCDD258" w14:textId="77777777" w:rsidR="00B624B8" w:rsidRDefault="0045083E">
            <w:pPr>
              <w:numPr>
                <w:ilvl w:val="0"/>
                <w:numId w:val="2"/>
              </w:numPr>
            </w:pPr>
            <w:r>
              <w:t xml:space="preserve"> What is a family?</w:t>
            </w:r>
          </w:p>
          <w:p w14:paraId="720B3F93" w14:textId="77777777" w:rsidR="00B624B8" w:rsidRDefault="0045083E">
            <w:pPr>
              <w:numPr>
                <w:ilvl w:val="0"/>
                <w:numId w:val="2"/>
              </w:numPr>
            </w:pPr>
            <w:r>
              <w:t xml:space="preserve"> Family and me</w:t>
            </w:r>
          </w:p>
          <w:p w14:paraId="3492E0CA" w14:textId="77777777" w:rsidR="00B624B8" w:rsidRDefault="0045083E">
            <w:pPr>
              <w:numPr>
                <w:ilvl w:val="0"/>
                <w:numId w:val="2"/>
              </w:numPr>
            </w:pPr>
            <w:r>
              <w:t xml:space="preserve"> All about bodies</w:t>
            </w:r>
          </w:p>
          <w:p w14:paraId="01C67EED" w14:textId="77777777" w:rsidR="00B624B8" w:rsidRDefault="0045083E">
            <w:pPr>
              <w:numPr>
                <w:ilvl w:val="0"/>
                <w:numId w:val="2"/>
              </w:numPr>
            </w:pPr>
            <w:r>
              <w:t xml:space="preserve"> My body belongs to me</w:t>
            </w:r>
          </w:p>
          <w:p w14:paraId="36FFFFE6" w14:textId="77777777" w:rsidR="00B624B8" w:rsidRDefault="0045083E">
            <w:pPr>
              <w:numPr>
                <w:ilvl w:val="0"/>
                <w:numId w:val="2"/>
              </w:numPr>
            </w:pPr>
            <w:r>
              <w:t>Asking for permission</w:t>
            </w:r>
          </w:p>
          <w:p w14:paraId="1608DE12" w14:textId="77777777" w:rsidR="00B624B8" w:rsidRDefault="00B624B8"/>
          <w:p w14:paraId="6D3C15E7" w14:textId="77777777" w:rsidR="00B624B8" w:rsidRDefault="0045083E">
            <w:pPr>
              <w:rPr>
                <w:b/>
                <w:i/>
              </w:rPr>
            </w:pPr>
            <w:r>
              <w:rPr>
                <w:b/>
                <w:i/>
              </w:rPr>
              <w:t>Our Environment</w:t>
            </w:r>
          </w:p>
          <w:p w14:paraId="3521360E" w14:textId="77777777" w:rsidR="00B624B8" w:rsidRDefault="0045083E">
            <w:pPr>
              <w:numPr>
                <w:ilvl w:val="0"/>
                <w:numId w:val="4"/>
              </w:numPr>
            </w:pPr>
            <w:r>
              <w:t>Caring for living things</w:t>
            </w:r>
          </w:p>
          <w:p w14:paraId="562389BB" w14:textId="77777777" w:rsidR="00B624B8" w:rsidRDefault="0045083E">
            <w:pPr>
              <w:numPr>
                <w:ilvl w:val="0"/>
                <w:numId w:val="4"/>
              </w:numPr>
            </w:pPr>
            <w:r>
              <w:t xml:space="preserve"> Recycling</w:t>
            </w:r>
          </w:p>
          <w:p w14:paraId="2C67B230" w14:textId="0270C5AC" w:rsidR="00B624B8" w:rsidRDefault="0045083E">
            <w:pPr>
              <w:numPr>
                <w:ilvl w:val="0"/>
                <w:numId w:val="4"/>
              </w:numPr>
            </w:pPr>
            <w:r>
              <w:t xml:space="preserve"> Plastic and </w:t>
            </w:r>
            <w:r>
              <w:t>pollution</w:t>
            </w:r>
          </w:p>
          <w:p w14:paraId="212B9A74" w14:textId="77777777" w:rsidR="00B624B8" w:rsidRDefault="0045083E">
            <w:pPr>
              <w:numPr>
                <w:ilvl w:val="0"/>
                <w:numId w:val="4"/>
              </w:numPr>
            </w:pPr>
            <w:r>
              <w:t xml:space="preserve"> Global warming</w:t>
            </w:r>
          </w:p>
          <w:p w14:paraId="20D124C4" w14:textId="77777777" w:rsidR="00B624B8" w:rsidRDefault="0045083E">
            <w:pPr>
              <w:numPr>
                <w:ilvl w:val="0"/>
                <w:numId w:val="4"/>
              </w:numPr>
            </w:pPr>
            <w:r>
              <w:t xml:space="preserve"> My classroom community</w:t>
            </w:r>
          </w:p>
          <w:p w14:paraId="127C37C4" w14:textId="77777777" w:rsidR="00B624B8" w:rsidRDefault="0045083E">
            <w:pPr>
              <w:numPr>
                <w:ilvl w:val="0"/>
                <w:numId w:val="4"/>
              </w:numPr>
            </w:pPr>
            <w:r>
              <w:t xml:space="preserve"> Community helpers</w:t>
            </w:r>
          </w:p>
        </w:tc>
        <w:tc>
          <w:tcPr>
            <w:tcW w:w="7512" w:type="dxa"/>
            <w:vMerge/>
          </w:tcPr>
          <w:p w14:paraId="42741566" w14:textId="77777777" w:rsidR="00B624B8" w:rsidRDefault="00B62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A65B08F" w14:textId="77777777" w:rsidR="00B624B8" w:rsidRDefault="004508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P.E</w:t>
            </w:r>
          </w:p>
          <w:p w14:paraId="0F3FB4E3" w14:textId="69336059" w:rsidR="00B624B8" w:rsidRPr="0004420F" w:rsidRDefault="0045083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Athletics </w:t>
            </w:r>
          </w:p>
          <w:p w14:paraId="1A0B22C3" w14:textId="77777777" w:rsidR="00B624B8" w:rsidRDefault="004508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Master basic movements including running, jumping, throwing and catching, as well as developing balance, agility and co-ordination.</w:t>
            </w:r>
          </w:p>
          <w:p w14:paraId="38415274" w14:textId="77777777" w:rsidR="00B624B8" w:rsidRDefault="00B624B8"/>
          <w:p w14:paraId="3D050E26" w14:textId="77777777" w:rsidR="00B624B8" w:rsidRDefault="0045083E">
            <w:pPr>
              <w:rPr>
                <w:b/>
                <w:i/>
              </w:rPr>
            </w:pPr>
            <w:r>
              <w:rPr>
                <w:b/>
                <w:i/>
              </w:rPr>
              <w:t>Rounders</w:t>
            </w:r>
          </w:p>
          <w:p w14:paraId="05FC91C3" w14:textId="77777777" w:rsidR="00B624B8" w:rsidRDefault="004508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>articipate in team games, developing simple tactics for attacking and defending</w:t>
            </w:r>
          </w:p>
        </w:tc>
      </w:tr>
      <w:tr w:rsidR="00B624B8" w14:paraId="25260ADD" w14:textId="77777777">
        <w:tc>
          <w:tcPr>
            <w:tcW w:w="3823" w:type="dxa"/>
          </w:tcPr>
          <w:p w14:paraId="0D51979C" w14:textId="77777777" w:rsidR="00B624B8" w:rsidRDefault="004508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Art</w:t>
            </w:r>
          </w:p>
          <w:p w14:paraId="0E31E0D7" w14:textId="77777777" w:rsidR="00B624B8" w:rsidRDefault="0045083E">
            <w:pPr>
              <w:rPr>
                <w:b/>
                <w:i/>
              </w:rPr>
            </w:pPr>
            <w:r>
              <w:rPr>
                <w:b/>
                <w:i/>
              </w:rPr>
              <w:t>Artist: Henry Moore</w:t>
            </w:r>
          </w:p>
          <w:p w14:paraId="2A8B4F2E" w14:textId="77777777" w:rsidR="00B624B8" w:rsidRDefault="0045083E" w:rsidP="0004420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Drawing</w:t>
            </w:r>
          </w:p>
          <w:p w14:paraId="3D695E98" w14:textId="77777777" w:rsidR="00B624B8" w:rsidRDefault="0045083E" w:rsidP="0004420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Painting</w:t>
            </w:r>
          </w:p>
          <w:p w14:paraId="0E5EC09E" w14:textId="77777777" w:rsidR="00B624B8" w:rsidRDefault="0045083E" w:rsidP="0004420F">
            <w:pPr>
              <w:spacing w:line="276" w:lineRule="auto"/>
            </w:pPr>
            <w:r>
              <w:rPr>
                <w:b/>
                <w:i/>
              </w:rPr>
              <w:t>Textiles</w:t>
            </w:r>
          </w:p>
          <w:p w14:paraId="6410273E" w14:textId="77777777" w:rsidR="00B624B8" w:rsidRDefault="004508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Use drawing, painting and sculpture to develop and share their ideas, experiences and imagination</w:t>
            </w:r>
          </w:p>
          <w:p w14:paraId="5ABE580E" w14:textId="77777777" w:rsidR="00B624B8" w:rsidRDefault="004508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Develop a wide range of art and design techniques in using </w:t>
            </w:r>
            <w:proofErr w:type="spellStart"/>
            <w:r>
              <w:rPr>
                <w:color w:val="000000"/>
              </w:rPr>
              <w:t>colour</w:t>
            </w:r>
            <w:proofErr w:type="spellEnd"/>
            <w:r>
              <w:rPr>
                <w:color w:val="000000"/>
              </w:rPr>
              <w:t>, pattern, texture, line, shape, form and space</w:t>
            </w:r>
          </w:p>
          <w:p w14:paraId="5344E574" w14:textId="77777777" w:rsidR="00B624B8" w:rsidRDefault="00B624B8">
            <w:pPr>
              <w:rPr>
                <w:b/>
                <w:u w:val="single"/>
              </w:rPr>
            </w:pPr>
          </w:p>
          <w:p w14:paraId="15238137" w14:textId="77777777" w:rsidR="00B624B8" w:rsidRDefault="00B624B8">
            <w:pPr>
              <w:rPr>
                <w:b/>
                <w:u w:val="single"/>
              </w:rPr>
            </w:pPr>
          </w:p>
          <w:p w14:paraId="0E20C7F1" w14:textId="77777777" w:rsidR="00B624B8" w:rsidRDefault="00B624B8">
            <w:pPr>
              <w:rPr>
                <w:b/>
                <w:u w:val="single"/>
              </w:rPr>
            </w:pPr>
          </w:p>
        </w:tc>
        <w:tc>
          <w:tcPr>
            <w:tcW w:w="7512" w:type="dxa"/>
          </w:tcPr>
          <w:p w14:paraId="7E600B3F" w14:textId="3B5C0378" w:rsidR="00B624B8" w:rsidRDefault="004508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Design Technology </w:t>
            </w:r>
          </w:p>
          <w:p w14:paraId="459C6A3F" w14:textId="77777777" w:rsidR="00B624B8" w:rsidRDefault="0045083E">
            <w:pPr>
              <w:rPr>
                <w:b/>
                <w:i/>
              </w:rPr>
            </w:pPr>
            <w:r>
              <w:rPr>
                <w:b/>
                <w:i/>
              </w:rPr>
              <w:t>Mechanisms - Wheels and axles - Design a safari vehicle</w:t>
            </w:r>
          </w:p>
          <w:p w14:paraId="1CA4BE31" w14:textId="77777777" w:rsidR="00B624B8" w:rsidRDefault="004508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Design, make and evaluate. </w:t>
            </w:r>
          </w:p>
          <w:p w14:paraId="77212654" w14:textId="77777777" w:rsidR="00B624B8" w:rsidRDefault="004508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Design purposeful, functional, appealing products for themselves and other users based on design criteria.</w:t>
            </w:r>
          </w:p>
          <w:p w14:paraId="4DC85E20" w14:textId="77777777" w:rsidR="00B624B8" w:rsidRDefault="004508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Use a range of materials and components, including construction materials and kits, textiles, food ingredients and mechanical components</w:t>
            </w:r>
          </w:p>
          <w:p w14:paraId="1ACFC3F9" w14:textId="77777777" w:rsidR="00B624B8" w:rsidRDefault="004508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Assemble, jo</w:t>
            </w:r>
            <w:r>
              <w:t>in and combine materials and components</w:t>
            </w:r>
          </w:p>
          <w:p w14:paraId="2F9DF2D6" w14:textId="77777777" w:rsidR="00B624B8" w:rsidRDefault="0045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b/>
                <w:color w:val="000000"/>
              </w:rPr>
            </w:pPr>
            <w:r>
              <w:rPr>
                <w:color w:val="000000"/>
              </w:rPr>
              <w:t>Evaluate their ideas and products against design criteria.</w:t>
            </w:r>
          </w:p>
        </w:tc>
        <w:tc>
          <w:tcPr>
            <w:tcW w:w="3402" w:type="dxa"/>
          </w:tcPr>
          <w:p w14:paraId="5979CB3D" w14:textId="77777777" w:rsidR="00B624B8" w:rsidRDefault="004508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Music</w:t>
            </w:r>
          </w:p>
          <w:p w14:paraId="3076D8A6" w14:textId="77777777" w:rsidR="00B624B8" w:rsidRDefault="0045083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Your imagination </w:t>
            </w:r>
          </w:p>
          <w:p w14:paraId="5A622AF3" w14:textId="77777777" w:rsidR="00B624B8" w:rsidRDefault="004508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Perform</w:t>
            </w:r>
          </w:p>
          <w:p w14:paraId="1B4BE4C6" w14:textId="77777777" w:rsidR="0004420F" w:rsidRDefault="0045083E" w:rsidP="000442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Listen and Appraise </w:t>
            </w:r>
          </w:p>
          <w:p w14:paraId="1426876D" w14:textId="0161AD8E" w:rsidR="00B624B8" w:rsidRDefault="0045083E" w:rsidP="000442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04420F">
              <w:rPr>
                <w:color w:val="000000"/>
              </w:rPr>
              <w:t xml:space="preserve">Play </w:t>
            </w:r>
            <w:r>
              <w:t xml:space="preserve">glockenspiel </w:t>
            </w:r>
          </w:p>
        </w:tc>
      </w:tr>
    </w:tbl>
    <w:p w14:paraId="3F7B757C" w14:textId="77777777" w:rsidR="00B624B8" w:rsidRDefault="00B624B8"/>
    <w:sectPr w:rsidR="00B624B8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855"/>
    <w:multiLevelType w:val="multilevel"/>
    <w:tmpl w:val="1F707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8D4514"/>
    <w:multiLevelType w:val="multilevel"/>
    <w:tmpl w:val="BAAE4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AA6D1B"/>
    <w:multiLevelType w:val="multilevel"/>
    <w:tmpl w:val="C4464F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DA6F1D"/>
    <w:multiLevelType w:val="multilevel"/>
    <w:tmpl w:val="E8D83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2843D1"/>
    <w:multiLevelType w:val="multilevel"/>
    <w:tmpl w:val="E6C0EF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2C1B2B"/>
    <w:multiLevelType w:val="multilevel"/>
    <w:tmpl w:val="07826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986E68"/>
    <w:multiLevelType w:val="multilevel"/>
    <w:tmpl w:val="BACA5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644DAD"/>
    <w:multiLevelType w:val="multilevel"/>
    <w:tmpl w:val="6A2A5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FA5F9D"/>
    <w:multiLevelType w:val="multilevel"/>
    <w:tmpl w:val="97147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E2319B"/>
    <w:multiLevelType w:val="multilevel"/>
    <w:tmpl w:val="7AC8ECE8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B8"/>
    <w:rsid w:val="000105C3"/>
    <w:rsid w:val="0004420F"/>
    <w:rsid w:val="0045083E"/>
    <w:rsid w:val="00B6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9F62"/>
  <w15:docId w15:val="{3118D8A6-4A7F-4AC3-A84A-91C691AB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9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2C0"/>
    <w:pPr>
      <w:ind w:left="720"/>
      <w:contextualSpacing/>
    </w:pPr>
  </w:style>
  <w:style w:type="paragraph" w:customStyle="1" w:styleId="Default">
    <w:name w:val="Default"/>
    <w:rsid w:val="003731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  <w:style w:type="paragraph" w:customStyle="1" w:styleId="Pa2">
    <w:name w:val="Pa2"/>
    <w:basedOn w:val="Default"/>
    <w:next w:val="Default"/>
    <w:uiPriority w:val="99"/>
    <w:rsid w:val="0036402A"/>
    <w:pPr>
      <w:spacing w:line="241" w:lineRule="atLeast"/>
    </w:pPr>
    <w:rPr>
      <w:rFonts w:ascii="Arial" w:hAnsi="Arial" w:cs="Arial"/>
      <w:color w:val="auto"/>
    </w:rPr>
  </w:style>
  <w:style w:type="character" w:customStyle="1" w:styleId="A3">
    <w:name w:val="A3"/>
    <w:uiPriority w:val="99"/>
    <w:rsid w:val="0036402A"/>
    <w:rPr>
      <w:color w:val="000000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D44CC5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val="en-GB" w:bidi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EObXGr/8Ds+fvr/pQh9br+K8w==">CgMxLjAyCWguMzBqMHpsbDIIaC5namRneHM4AHIhMXRwcVBPTHRONHNvdW80X2lTaEJ4WXQ5SVZtQU1DcEdW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Binder</dc:creator>
  <cp:lastModifiedBy>Sophie Binder</cp:lastModifiedBy>
  <cp:revision>4</cp:revision>
  <dcterms:created xsi:type="dcterms:W3CDTF">2023-03-15T15:51:00Z</dcterms:created>
  <dcterms:modified xsi:type="dcterms:W3CDTF">2025-04-23T08:59:00Z</dcterms:modified>
</cp:coreProperties>
</file>