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A5" w:rsidRDefault="00B82D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860"/>
        <w:gridCol w:w="1815"/>
        <w:gridCol w:w="4560"/>
      </w:tblGrid>
      <w:tr w:rsidR="00B82DA5">
        <w:tc>
          <w:tcPr>
            <w:tcW w:w="3510" w:type="dxa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How have children’s lives changed?</w:t>
            </w:r>
          </w:p>
          <w:p w:rsidR="00B82DA5" w:rsidRDefault="00B82DA5">
            <w:pPr>
              <w:rPr>
                <w:b/>
                <w:i/>
              </w:rPr>
            </w:pPr>
          </w:p>
          <w:p w:rsidR="00B82DA5" w:rsidRDefault="00B73E74">
            <w:r>
              <w:t xml:space="preserve">Knowledge: </w:t>
            </w:r>
          </w:p>
          <w:p w:rsidR="00B82DA5" w:rsidRDefault="00B73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Investigating the lives of children in history, pupils study leisure activities, health issues, and work from the past, </w:t>
            </w:r>
            <w:proofErr w:type="spellStart"/>
            <w:r>
              <w:rPr>
                <w:color w:val="000000"/>
              </w:rPr>
              <w:t>recognising</w:t>
            </w:r>
            <w:proofErr w:type="spellEnd"/>
            <w:r>
              <w:rPr>
                <w:color w:val="000000"/>
              </w:rPr>
              <w:t xml:space="preserve"> both continuities and changes. </w:t>
            </w:r>
          </w:p>
          <w:p w:rsidR="00B82DA5" w:rsidRDefault="00B73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They explore the working conditions of Tudor and Victorian children in more detail and evaluate the significance of Lord Shaftesbury’s contribution to education and child </w:t>
            </w:r>
            <w:proofErr w:type="spellStart"/>
            <w:r>
              <w:rPr>
                <w:color w:val="000000"/>
              </w:rPr>
              <w:t>labour</w:t>
            </w:r>
            <w:proofErr w:type="spellEnd"/>
            <w:r>
              <w:rPr>
                <w:color w:val="000000"/>
              </w:rPr>
              <w:t xml:space="preserve"> laws.</w:t>
            </w:r>
          </w:p>
          <w:p w:rsidR="00B82DA5" w:rsidRDefault="00B82DA5"/>
        </w:tc>
        <w:tc>
          <w:tcPr>
            <w:tcW w:w="6675" w:type="dxa"/>
            <w:gridSpan w:val="2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Living things and their habitats – Why do we group animals? </w:t>
            </w:r>
          </w:p>
          <w:p w:rsidR="00B82DA5" w:rsidRDefault="00B73E74">
            <w:r>
              <w:t>K</w:t>
            </w:r>
            <w:r>
              <w:t>nowledge:</w:t>
            </w:r>
          </w:p>
          <w:p w:rsidR="00B82DA5" w:rsidRDefault="00B73E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Recognise</w:t>
            </w:r>
            <w:proofErr w:type="spellEnd"/>
            <w:r>
              <w:rPr>
                <w:color w:val="000000"/>
              </w:rPr>
              <w:t xml:space="preserve"> that living things can be grouped in a variety of ways </w:t>
            </w:r>
          </w:p>
          <w:p w:rsidR="00B82DA5" w:rsidRDefault="00B73E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Explore and use classification keys to help group, identify and name a variety of living things in their local and wider environment </w:t>
            </w:r>
          </w:p>
          <w:p w:rsidR="00B82DA5" w:rsidRDefault="00B73E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Recognise</w:t>
            </w:r>
            <w:proofErr w:type="spellEnd"/>
            <w:r>
              <w:rPr>
                <w:color w:val="000000"/>
              </w:rPr>
              <w:t xml:space="preserve"> that environments can change and that this can sometimes pose dangers to living things. 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Animals including Humans – You eat a meal. And then a bit later…you do a poo! What happens in between? </w:t>
            </w:r>
          </w:p>
          <w:p w:rsidR="00B82DA5" w:rsidRDefault="00B73E74">
            <w:r>
              <w:t xml:space="preserve">Knowledge: </w:t>
            </w:r>
          </w:p>
          <w:p w:rsidR="00B82DA5" w:rsidRDefault="00B73E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Describe the simple functions of the basi</w:t>
            </w:r>
            <w:r>
              <w:rPr>
                <w:color w:val="000000"/>
              </w:rPr>
              <w:t xml:space="preserve">c parts of the digestive system in humans </w:t>
            </w:r>
          </w:p>
          <w:p w:rsidR="00B82DA5" w:rsidRDefault="00B73E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Identify the different types of teeth in humans and their simple functions</w:t>
            </w:r>
          </w:p>
          <w:p w:rsidR="00B82DA5" w:rsidRDefault="00B73E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Construct and interpret a variety of food chains, identifying producers, predators and prey.</w:t>
            </w:r>
          </w:p>
          <w:p w:rsidR="00B82DA5" w:rsidRDefault="00B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b/>
                <w:color w:val="000000"/>
                <w:u w:val="single"/>
              </w:rPr>
            </w:pPr>
          </w:p>
          <w:p w:rsidR="00B82DA5" w:rsidRDefault="00B82D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Geography</w:t>
            </w:r>
          </w:p>
          <w:p w:rsidR="00B82DA5" w:rsidRDefault="00B73E74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</w:rPr>
              <w:t>Why are rainforests important to us?</w:t>
            </w:r>
          </w:p>
          <w:p w:rsidR="00B82DA5" w:rsidRDefault="00B82DA5"/>
          <w:p w:rsidR="00B82DA5" w:rsidRDefault="00B73E74">
            <w:pPr>
              <w:shd w:val="clear" w:color="auto" w:fill="FFFFFF"/>
              <w:spacing w:after="75"/>
            </w:pPr>
            <w:r>
              <w:t xml:space="preserve">Knowledge: </w:t>
            </w:r>
          </w:p>
          <w:p w:rsidR="00B82DA5" w:rsidRDefault="00B73E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</w:pPr>
            <w:r>
              <w:rPr>
                <w:color w:val="000000"/>
              </w:rPr>
              <w:t xml:space="preserve">Understanding where in the world tropic rainforests are, who lives in them, and their characteristics, describing the four layers of tropical rainforests.  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  <w:rPr>
                <w:color w:val="0B0C0C"/>
              </w:rPr>
            </w:pPr>
            <w:r>
              <w:rPr>
                <w:color w:val="0B0C0C"/>
              </w:rPr>
              <w:t xml:space="preserve">They explore why rainforests are important to us and ways in which they are changing. Giving examples of how humans are having a negative impact on the Amazon and actions that could be taken to help. 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/>
              <w:rPr>
                <w:color w:val="0B0C0C"/>
              </w:rPr>
            </w:pPr>
            <w:bookmarkStart w:id="0" w:name="_heading=h.9j88nri1gv4u" w:colFirst="0" w:colLast="0"/>
            <w:bookmarkEnd w:id="0"/>
            <w:r>
              <w:rPr>
                <w:color w:val="0B0C0C"/>
              </w:rPr>
              <w:t>They discover how the local woodland is used and identi</w:t>
            </w:r>
            <w:r>
              <w:rPr>
                <w:color w:val="0B0C0C"/>
              </w:rPr>
              <w:t xml:space="preserve">fy changes that could improve the area. </w:t>
            </w:r>
          </w:p>
        </w:tc>
      </w:tr>
      <w:tr w:rsidR="00B82DA5">
        <w:trPr>
          <w:trHeight w:val="1176"/>
        </w:trPr>
        <w:tc>
          <w:tcPr>
            <w:tcW w:w="3510" w:type="dxa"/>
          </w:tcPr>
          <w:p w:rsidR="00B82DA5" w:rsidRDefault="00B73E74">
            <w:pPr>
              <w:rPr>
                <w:highlight w:val="yellow"/>
              </w:rPr>
            </w:pPr>
            <w:r>
              <w:rPr>
                <w:b/>
                <w:u w:val="single"/>
              </w:rPr>
              <w:t>Computing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Programming- </w:t>
            </w:r>
            <w:proofErr w:type="spellStart"/>
            <w:r>
              <w:rPr>
                <w:b/>
                <w:i/>
              </w:rPr>
              <w:t>microbit</w:t>
            </w:r>
            <w:proofErr w:type="spellEnd"/>
            <w:r>
              <w:rPr>
                <w:b/>
                <w:i/>
              </w:rPr>
              <w:t xml:space="preserve"> get off my stuff </w:t>
            </w:r>
          </w:p>
          <w:p w:rsidR="00B82DA5" w:rsidRDefault="00B73E74">
            <w:pPr>
              <w:numPr>
                <w:ilvl w:val="0"/>
                <w:numId w:val="4"/>
              </w:numPr>
            </w:pPr>
            <w: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B82DA5" w:rsidRDefault="00B73E74">
            <w:pPr>
              <w:numPr>
                <w:ilvl w:val="0"/>
                <w:numId w:val="4"/>
              </w:numPr>
            </w:pPr>
            <w:r>
              <w:t>use sequence, selection, and repetition in programs; work with variables and vario</w:t>
            </w:r>
            <w:r>
              <w:t xml:space="preserve">us forms of input and output </w:t>
            </w:r>
          </w:p>
          <w:p w:rsidR="00B82DA5" w:rsidRDefault="00B73E74">
            <w:pPr>
              <w:numPr>
                <w:ilvl w:val="0"/>
                <w:numId w:val="4"/>
              </w:numPr>
            </w:pPr>
            <w:r>
              <w:t xml:space="preserve">use logical reasoning to explain how some simple algorithms </w:t>
            </w:r>
            <w:r>
              <w:lastRenderedPageBreak/>
              <w:t xml:space="preserve">work and to detect and correct errors in algorithms and programs </w:t>
            </w:r>
          </w:p>
          <w:p w:rsidR="00B82DA5" w:rsidRDefault="00B82DA5">
            <w:pPr>
              <w:ind w:left="360"/>
            </w:pPr>
          </w:p>
        </w:tc>
        <w:tc>
          <w:tcPr>
            <w:tcW w:w="6675" w:type="dxa"/>
            <w:gridSpan w:val="2"/>
            <w:vMerge w:val="restart"/>
          </w:tcPr>
          <w:p w:rsidR="00B82DA5" w:rsidRDefault="00B82DA5"/>
          <w:p w:rsidR="00B82DA5" w:rsidRDefault="00B73E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Greta Thunberg</w:t>
            </w:r>
          </w:p>
          <w:p w:rsidR="00B82DA5" w:rsidRDefault="00B82DA5">
            <w:pPr>
              <w:jc w:val="center"/>
              <w:rPr>
                <w:b/>
                <w:sz w:val="36"/>
                <w:szCs w:val="36"/>
              </w:rPr>
            </w:pPr>
          </w:p>
          <w:p w:rsidR="00B82DA5" w:rsidRDefault="00B73E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Autumn Curriculum</w:t>
            </w:r>
          </w:p>
          <w:p w:rsidR="00B82DA5" w:rsidRDefault="00B82DA5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B82DA5" w:rsidRDefault="00B82DA5">
            <w:pPr>
              <w:jc w:val="center"/>
            </w:pPr>
          </w:p>
          <w:p w:rsidR="00B82DA5" w:rsidRDefault="00B73E74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93980</wp:posOffset>
                  </wp:positionV>
                  <wp:extent cx="1810385" cy="2208530"/>
                  <wp:effectExtent l="0" t="0" r="0" b="0"/>
                  <wp:wrapSquare wrapText="bothSides" distT="0" distB="0" distL="114300" distR="114300"/>
                  <wp:docPr id="5" name="image1.jpg" descr="Greta Thunberg (40) (Little People, BIG DREAMS) : Sanchez Vegara, Maria  Isabel, Weckmann, Anke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eta Thunberg (40) (Little People, BIG DREAMS) : Sanchez Vegara, Maria  Isabel, Weckmann, Anke: Amazon.co.uk: Books"/>
                          <pic:cNvPicPr preferRelativeResize="0"/>
                        </pic:nvPicPr>
                        <pic:blipFill>
                          <a:blip r:embed="rId6"/>
                          <a:srcRect l="-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2208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82DA5" w:rsidRDefault="00B82DA5">
            <w:bookmarkStart w:id="1" w:name="_heading=h.w5bgbtgzh3x9" w:colFirst="0" w:colLast="0"/>
            <w:bookmarkEnd w:id="1"/>
          </w:p>
        </w:tc>
        <w:tc>
          <w:tcPr>
            <w:tcW w:w="4560" w:type="dxa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Religion and Worldviews</w:t>
            </w:r>
          </w:p>
          <w:p w:rsidR="00B82DA5" w:rsidRDefault="00B82DA5">
            <w:pPr>
              <w:rPr>
                <w:b/>
                <w:highlight w:val="yellow"/>
                <w:u w:val="single"/>
              </w:rPr>
            </w:pPr>
          </w:p>
          <w:p w:rsidR="00B82DA5" w:rsidRDefault="00B73E7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Why do the lives of the Gurus insp</w:t>
            </w:r>
            <w:r>
              <w:rPr>
                <w:b/>
                <w:i/>
                <w:color w:val="000000"/>
              </w:rPr>
              <w:t>ire Sikh believers?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87AFF">
              <w:rPr>
                <w:lang w:val="en-GB"/>
              </w:rPr>
              <w:t>In ‘</w:t>
            </w:r>
            <w:proofErr w:type="spellStart"/>
            <w:r w:rsidRPr="00187AFF">
              <w:rPr>
                <w:lang w:val="en-GB"/>
              </w:rPr>
              <w:t>Sikhi</w:t>
            </w:r>
            <w:proofErr w:type="spellEnd"/>
            <w:r w:rsidRPr="00187AFF">
              <w:rPr>
                <w:lang w:val="en-GB"/>
              </w:rPr>
              <w:t>’, spiritual teachers are known as ‘gurus’.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87AFF">
              <w:rPr>
                <w:lang w:val="en-GB"/>
              </w:rPr>
              <w:t xml:space="preserve">The first Sikh Guru and founder of </w:t>
            </w:r>
            <w:proofErr w:type="spellStart"/>
            <w:r w:rsidRPr="00187AFF">
              <w:rPr>
                <w:lang w:val="en-GB"/>
              </w:rPr>
              <w:t>Sikhi</w:t>
            </w:r>
            <w:proofErr w:type="spellEnd"/>
            <w:r w:rsidRPr="00187AFF">
              <w:rPr>
                <w:lang w:val="en-GB"/>
              </w:rPr>
              <w:t xml:space="preserve"> was Guru Nanak.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87AFF">
              <w:rPr>
                <w:lang w:val="en-GB"/>
              </w:rPr>
              <w:t>After a three-day disappearance, Guru Nanak returned and began to preach the Sikh faith.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87AFF">
              <w:rPr>
                <w:lang w:val="en-GB"/>
              </w:rPr>
              <w:t>Sikhs believe there is only one God and that God is everywhere.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proofErr w:type="spellStart"/>
            <w:r w:rsidRPr="00187AFF">
              <w:rPr>
                <w:lang w:val="en-GB"/>
              </w:rPr>
              <w:t>Sikhi</w:t>
            </w:r>
            <w:proofErr w:type="spellEnd"/>
            <w:r w:rsidRPr="00187AFF">
              <w:rPr>
                <w:lang w:val="en-GB"/>
              </w:rPr>
              <w:t xml:space="preserve"> was established by ten human Gurus.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87AFF">
              <w:rPr>
                <w:lang w:val="en-GB"/>
              </w:rPr>
              <w:lastRenderedPageBreak/>
              <w:t xml:space="preserve">The Guru </w:t>
            </w:r>
            <w:proofErr w:type="spellStart"/>
            <w:r w:rsidRPr="00187AFF">
              <w:rPr>
                <w:lang w:val="en-GB"/>
              </w:rPr>
              <w:t>Granth</w:t>
            </w:r>
            <w:proofErr w:type="spellEnd"/>
            <w:r w:rsidRPr="00187AFF">
              <w:rPr>
                <w:lang w:val="en-GB"/>
              </w:rPr>
              <w:t xml:space="preserve"> Sahib is the sacred text of the Sikh religion and is known as the ‘living Guru’.</w:t>
            </w:r>
          </w:p>
          <w:p w:rsidR="00B82DA5" w:rsidRPr="00187AFF" w:rsidRDefault="00B82DA5" w:rsidP="00187AFF">
            <w:pPr>
              <w:pStyle w:val="ListParagraph"/>
              <w:rPr>
                <w:b/>
                <w:u w:val="single"/>
              </w:rPr>
            </w:pP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H</w:t>
            </w:r>
            <w:r>
              <w:rPr>
                <w:b/>
                <w:i/>
                <w:color w:val="000000"/>
              </w:rPr>
              <w:t>ow do ancient stories influence modern celebrations?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bookmarkStart w:id="2" w:name="_heading=h.gjdgxs" w:colFirst="0" w:colLast="0"/>
            <w:bookmarkEnd w:id="2"/>
            <w:r w:rsidRPr="00187AFF">
              <w:rPr>
                <w:color w:val="000000"/>
                <w:lang w:val="en-US"/>
              </w:rPr>
              <w:t>The Maccabee family fought for freedom and the Holy Temple.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187AFF">
              <w:rPr>
                <w:color w:val="000000"/>
                <w:lang w:val="en-GB"/>
              </w:rPr>
              <w:t xml:space="preserve">Guru </w:t>
            </w:r>
            <w:proofErr w:type="spellStart"/>
            <w:r w:rsidRPr="00187AFF">
              <w:rPr>
                <w:color w:val="000000"/>
                <w:lang w:val="en-GB"/>
              </w:rPr>
              <w:t>Hargobind</w:t>
            </w:r>
            <w:proofErr w:type="spellEnd"/>
            <w:r w:rsidRPr="00187AFF">
              <w:rPr>
                <w:color w:val="000000"/>
                <w:lang w:val="en-GB"/>
              </w:rPr>
              <w:t xml:space="preserve"> helped 52 prisoners to escape using his cloak. 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187AFF">
              <w:rPr>
                <w:color w:val="000000"/>
                <w:lang w:val="en-GB"/>
              </w:rPr>
              <w:t>The story of Rama and Sita symbolises goodness over evil.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187AFF">
              <w:rPr>
                <w:color w:val="000000"/>
                <w:lang w:val="en-US"/>
              </w:rPr>
              <w:t xml:space="preserve">The advent wreath candles </w:t>
            </w:r>
            <w:proofErr w:type="spellStart"/>
            <w:r w:rsidRPr="00187AFF">
              <w:rPr>
                <w:color w:val="000000"/>
                <w:lang w:val="en-US"/>
              </w:rPr>
              <w:t>symbolise</w:t>
            </w:r>
            <w:proofErr w:type="spellEnd"/>
            <w:r w:rsidRPr="00187AFF">
              <w:rPr>
                <w:color w:val="000000"/>
                <w:lang w:val="en-US"/>
              </w:rPr>
              <w:t xml:space="preserve"> peace, joy, the love of God and Jesus as the light of the world.</w:t>
            </w:r>
          </w:p>
          <w:p w:rsidR="00187AFF" w:rsidRPr="00187AFF" w:rsidRDefault="00187AFF" w:rsidP="00187AF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187AFF">
              <w:rPr>
                <w:color w:val="000000"/>
                <w:lang w:val="en-GB"/>
              </w:rPr>
              <w:t>The sun was a symbol of creation in ancient civilisations. </w:t>
            </w:r>
          </w:p>
          <w:p w:rsidR="00B82DA5" w:rsidRPr="00187AFF" w:rsidRDefault="00187AFF" w:rsidP="00187AF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187AFF">
              <w:rPr>
                <w:color w:val="000000"/>
                <w:lang w:val="en-GB"/>
              </w:rPr>
              <w:t>The winter solstice celebrates the shortest day of the year; and the summer solstice marks the longest day.</w:t>
            </w:r>
          </w:p>
          <w:p w:rsidR="00187AFF" w:rsidRDefault="0018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</w:rPr>
            </w:pPr>
          </w:p>
        </w:tc>
      </w:tr>
      <w:tr w:rsidR="00B82DA5">
        <w:tc>
          <w:tcPr>
            <w:tcW w:w="3510" w:type="dxa"/>
          </w:tcPr>
          <w:p w:rsidR="00B82DA5" w:rsidRDefault="00B73E7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>PSHE</w:t>
            </w:r>
          </w:p>
          <w:p w:rsidR="00B82DA5" w:rsidRDefault="0087754F" w:rsidP="0087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b/>
              </w:rPr>
            </w:pPr>
            <w:r>
              <w:rPr>
                <w:b/>
              </w:rPr>
              <w:t>Story Project</w:t>
            </w:r>
          </w:p>
          <w:p w:rsidR="0087754F" w:rsidRDefault="0087754F" w:rsidP="0087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b/>
                <w:i/>
                <w:color w:val="000000"/>
              </w:rPr>
            </w:pPr>
            <w:r w:rsidRPr="0087754F">
              <w:rPr>
                <w:b/>
                <w:i/>
                <w:color w:val="000000"/>
              </w:rPr>
              <w:t>The Grand Hotel of Feelings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tell you a range of feelings words and can explain when I have felt these feelings.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tell you why it is important to listen to our emotions.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describe examples of how people experience more than one feeling at a time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explain how my feelings might change as I grow up.</w:t>
            </w:r>
          </w:p>
          <w:p w:rsidR="0087754F" w:rsidRDefault="0087754F" w:rsidP="0087754F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tell you what I could do if my feelings are too big to handle by myself.</w:t>
            </w:r>
          </w:p>
          <w:p w:rsidR="0087754F" w:rsidRDefault="0087754F" w:rsidP="0087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</w:p>
          <w:p w:rsidR="0087754F" w:rsidRDefault="0087754F" w:rsidP="0087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b/>
                <w:i/>
                <w:color w:val="000000"/>
                <w:lang w:val="en-GB"/>
              </w:rPr>
            </w:pPr>
            <w:r w:rsidRPr="0087754F">
              <w:rPr>
                <w:b/>
                <w:i/>
                <w:color w:val="000000"/>
                <w:lang w:val="en-GB"/>
              </w:rPr>
              <w:lastRenderedPageBreak/>
              <w:t>This Moose Belongs to Me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tell you how friends should treat each other.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politely say ‘no’ when I don’t want to do something.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explain that friendships have ups and downs.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tell you some ways I can repair a damaged friendship.</w:t>
            </w:r>
          </w:p>
          <w:p w:rsidR="0087754F" w:rsidRPr="0087754F" w:rsidRDefault="0087754F" w:rsidP="0087754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  <w:r w:rsidRPr="0087754F">
              <w:rPr>
                <w:color w:val="000000"/>
                <w:sz w:val="20"/>
                <w:szCs w:val="20"/>
                <w:lang w:val="en-GB"/>
              </w:rPr>
              <w:t>I can explain how rules and laws protect me and others.</w:t>
            </w:r>
          </w:p>
          <w:p w:rsidR="0087754F" w:rsidRPr="0087754F" w:rsidRDefault="0087754F" w:rsidP="0087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  <w:sz w:val="20"/>
                <w:szCs w:val="20"/>
                <w:lang w:val="en-GB"/>
              </w:rPr>
            </w:pPr>
          </w:p>
          <w:p w:rsidR="0087754F" w:rsidRPr="0087754F" w:rsidRDefault="0087754F" w:rsidP="00877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rPr>
                <w:color w:val="000000"/>
              </w:rPr>
            </w:pPr>
          </w:p>
        </w:tc>
        <w:tc>
          <w:tcPr>
            <w:tcW w:w="6675" w:type="dxa"/>
            <w:gridSpan w:val="2"/>
            <w:vMerge/>
          </w:tcPr>
          <w:p w:rsidR="00B82DA5" w:rsidRDefault="00B8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:rsidR="00B82DA5" w:rsidRDefault="00B73E74">
            <w:pPr>
              <w:rPr>
                <w:i/>
              </w:rPr>
            </w:pPr>
            <w:r>
              <w:rPr>
                <w:b/>
                <w:i/>
              </w:rPr>
              <w:t>Invasion – Rugby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Special awareness, ball control, attack and defense, decision making, passing.</w:t>
            </w:r>
          </w:p>
          <w:p w:rsidR="00B82DA5" w:rsidRDefault="00B73E7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Gymnastics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Develop flexibility, strength, technique, control and balance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compare their performances with previous ones and demonstrate improvement to achieve their personal best</w:t>
            </w:r>
          </w:p>
        </w:tc>
      </w:tr>
      <w:tr w:rsidR="00B82DA5">
        <w:tc>
          <w:tcPr>
            <w:tcW w:w="3510" w:type="dxa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Drawing </w:t>
            </w:r>
            <w:proofErr w:type="spellStart"/>
            <w:r>
              <w:rPr>
                <w:b/>
                <w:i/>
              </w:rPr>
              <w:t>Achitecture</w:t>
            </w:r>
            <w:proofErr w:type="spellEnd"/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Artist: LS Lowry </w:t>
            </w:r>
          </w:p>
          <w:p w:rsidR="00B82DA5" w:rsidRDefault="00B73E74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 xml:space="preserve">Formal Element: Line, shape, tone, pattern, </w:t>
            </w:r>
            <w:proofErr w:type="spellStart"/>
            <w:r>
              <w:rPr>
                <w:b/>
                <w:i/>
              </w:rPr>
              <w:t>colour</w:t>
            </w:r>
            <w:proofErr w:type="spellEnd"/>
          </w:p>
          <w:p w:rsidR="00B82DA5" w:rsidRDefault="00B73E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Identify and draw the effect of light.</w:t>
            </w:r>
          </w:p>
          <w:p w:rsidR="00B82DA5" w:rsidRDefault="00B73E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 Explore scale and proportion. </w:t>
            </w:r>
          </w:p>
          <w:p w:rsidR="00B82DA5" w:rsidRDefault="00B73E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Create relatively accurate drawings of whole people including proportion and placement. </w:t>
            </w:r>
          </w:p>
          <w:p w:rsidR="00B82DA5" w:rsidRDefault="00B73E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Can use a variety of textural materials to create a mood board or boards </w:t>
            </w:r>
            <w:r>
              <w:t>of things</w:t>
            </w:r>
            <w:r>
              <w:rPr>
                <w:color w:val="000000"/>
              </w:rPr>
              <w:t xml:space="preserve"> which they find inspiring.</w:t>
            </w:r>
          </w:p>
          <w:p w:rsidR="00B82DA5" w:rsidRDefault="00B73E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Can work independently to create a collage composition demonstrating a 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  <w:r>
              <w:rPr>
                <w:color w:val="000000"/>
              </w:rPr>
              <w:t xml:space="preserve"> theme. </w:t>
            </w:r>
          </w:p>
          <w:p w:rsidR="00B82DA5" w:rsidRDefault="00B82DA5">
            <w:pPr>
              <w:rPr>
                <w:b/>
                <w:u w:val="single"/>
              </w:rPr>
            </w:pPr>
          </w:p>
          <w:p w:rsidR="00B82DA5" w:rsidRDefault="00B82DA5">
            <w:pPr>
              <w:rPr>
                <w:b/>
                <w:u w:val="single"/>
              </w:rPr>
            </w:pPr>
          </w:p>
        </w:tc>
        <w:tc>
          <w:tcPr>
            <w:tcW w:w="4860" w:type="dxa"/>
          </w:tcPr>
          <w:p w:rsidR="00B82DA5" w:rsidRDefault="00B73E74">
            <w:pPr>
              <w:rPr>
                <w:b/>
                <w:color w:val="FF0000"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>Structures - Pavilions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Generate, develop, model and communicate their ideas through discussion, annotated sketches, cross-sectional and exploded diag</w:t>
            </w:r>
            <w:r>
              <w:rPr>
                <w:color w:val="000000"/>
              </w:rPr>
              <w:t>rams, prototypes, pattern pieces and computer-aided design.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Select from and use a wider range of tools and materials. 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Evaluate their ideas and products against their own design criteria and consider the views of others to improve their work</w:t>
            </w:r>
          </w:p>
          <w:p w:rsidR="00B82DA5" w:rsidRDefault="00B73E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Apply their understanding of how to strengthen, stiffen and reinforce more complex structures</w:t>
            </w:r>
          </w:p>
        </w:tc>
        <w:tc>
          <w:tcPr>
            <w:tcW w:w="1815" w:type="dxa"/>
          </w:tcPr>
          <w:p w:rsidR="00B82DA5" w:rsidRDefault="00B73E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>Mamma Mia</w:t>
            </w:r>
          </w:p>
          <w:p w:rsidR="00B82DA5" w:rsidRDefault="00B73E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Listen and appraise</w:t>
            </w:r>
          </w:p>
          <w:p w:rsidR="00B82DA5" w:rsidRDefault="00B73E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  <w:p w:rsidR="00B82DA5" w:rsidRDefault="00B82DA5"/>
          <w:p w:rsidR="00B82DA5" w:rsidRDefault="00B73E7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Ukulele </w:t>
            </w:r>
          </w:p>
          <w:p w:rsidR="00092C75" w:rsidRDefault="00092C75">
            <w:pPr>
              <w:rPr>
                <w:b/>
                <w:i/>
              </w:rPr>
            </w:pPr>
            <w:r>
              <w:rPr>
                <w:color w:val="000000"/>
              </w:rPr>
              <w:t>P</w:t>
            </w:r>
            <w:bookmarkStart w:id="3" w:name="_GoBack"/>
            <w:bookmarkEnd w:id="3"/>
            <w:r>
              <w:rPr>
                <w:color w:val="000000"/>
              </w:rPr>
              <w:t>lay and perform in solo and ensemble contexts, using their voices and playing musical instruments with increasing accuracy, fluency, control and expression</w:t>
            </w:r>
          </w:p>
        </w:tc>
        <w:tc>
          <w:tcPr>
            <w:tcW w:w="4560" w:type="dxa"/>
          </w:tcPr>
          <w:p w:rsidR="00B82DA5" w:rsidRDefault="00B73E74">
            <w:pPr>
              <w:shd w:val="clear" w:color="auto" w:fill="FFFFFF"/>
              <w:spacing w:after="160" w:line="256" w:lineRule="auto"/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MFL French</w:t>
            </w:r>
          </w:p>
          <w:p w:rsidR="00B82DA5" w:rsidRDefault="00B73E74">
            <w:pPr>
              <w:shd w:val="clear" w:color="auto" w:fill="FFFFFF"/>
              <w:spacing w:after="160" w:line="256" w:lineRule="auto"/>
              <w:rPr>
                <w:b/>
                <w:i/>
                <w:color w:val="222222"/>
              </w:rPr>
            </w:pPr>
            <w:r>
              <w:rPr>
                <w:b/>
                <w:i/>
                <w:color w:val="222222"/>
              </w:rPr>
              <w:t>Portraits - Describing in French</w:t>
            </w:r>
          </w:p>
          <w:p w:rsidR="00B82DA5" w:rsidRDefault="00B73E74">
            <w:pPr>
              <w:shd w:val="clear" w:color="auto" w:fill="FFFFFF"/>
              <w:spacing w:after="160" w:line="256" w:lineRule="auto"/>
              <w:rPr>
                <w:b/>
                <w:i/>
                <w:color w:val="222222"/>
              </w:rPr>
            </w:pPr>
            <w:r>
              <w:rPr>
                <w:b/>
                <w:i/>
                <w:color w:val="222222"/>
              </w:rPr>
              <w:t>Clothes - Getting dressed in French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before="200" w:line="259" w:lineRule="auto"/>
              <w:ind w:left="940"/>
            </w:pPr>
            <w:r>
              <w:rPr>
                <w:color w:val="222222"/>
              </w:rPr>
              <w:t xml:space="preserve"> Engage in conversations; ask and answer questions; express opinions and respond to those of others; seek clarification and help.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940"/>
            </w:pPr>
            <w:r>
              <w:rPr>
                <w:color w:val="222222"/>
              </w:rPr>
              <w:t xml:space="preserve">  Speak in sentences, using familiar vocabulary, phrases and basic language structures.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940"/>
            </w:pPr>
            <w:r>
              <w:rPr>
                <w:color w:val="222222"/>
              </w:rPr>
              <w:t xml:space="preserve">  Develop accurate pronunciation and i</w:t>
            </w:r>
            <w:r>
              <w:rPr>
                <w:color w:val="222222"/>
              </w:rPr>
              <w:t xml:space="preserve">ntonation so that others understand when they are reading aloud or using familiar words and phrases. 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940"/>
            </w:pPr>
            <w:r>
              <w:rPr>
                <w:color w:val="222222"/>
              </w:rPr>
              <w:t xml:space="preserve">  Present ideas and information orally to a range of audiences. 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940"/>
            </w:pPr>
            <w:r>
              <w:rPr>
                <w:color w:val="222222"/>
              </w:rPr>
              <w:t xml:space="preserve">  Write phrases from memory, and adapt these to create new sentences to express ideas clearly. 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line="259" w:lineRule="auto"/>
              <w:ind w:left="940"/>
            </w:pPr>
            <w:r>
              <w:rPr>
                <w:color w:val="222222"/>
              </w:rPr>
              <w:t xml:space="preserve">  Use familiar vocabulary in phrases and simple writing. </w:t>
            </w:r>
          </w:p>
          <w:p w:rsidR="00B82DA5" w:rsidRDefault="00B73E74">
            <w:pPr>
              <w:numPr>
                <w:ilvl w:val="0"/>
                <w:numId w:val="7"/>
              </w:numPr>
              <w:shd w:val="clear" w:color="auto" w:fill="FFFFFF"/>
              <w:spacing w:after="200" w:line="259" w:lineRule="auto"/>
              <w:ind w:left="940"/>
            </w:pPr>
            <w:r>
              <w:rPr>
                <w:color w:val="222222"/>
              </w:rPr>
              <w:t xml:space="preserve">  Describe people, places and things and actions orally and in writing. </w:t>
            </w:r>
          </w:p>
        </w:tc>
      </w:tr>
    </w:tbl>
    <w:p w:rsidR="00B82DA5" w:rsidRDefault="00B82DA5"/>
    <w:sectPr w:rsidR="00B82DA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Lato Light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1A2"/>
    <w:multiLevelType w:val="multilevel"/>
    <w:tmpl w:val="FD3443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4C18E8"/>
    <w:multiLevelType w:val="hybridMultilevel"/>
    <w:tmpl w:val="6064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47DC"/>
    <w:multiLevelType w:val="hybridMultilevel"/>
    <w:tmpl w:val="9B40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5D24"/>
    <w:multiLevelType w:val="hybridMultilevel"/>
    <w:tmpl w:val="F4B6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05D4"/>
    <w:multiLevelType w:val="multilevel"/>
    <w:tmpl w:val="ACA85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A87FB1"/>
    <w:multiLevelType w:val="hybridMultilevel"/>
    <w:tmpl w:val="017098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6F4D9B"/>
    <w:multiLevelType w:val="multilevel"/>
    <w:tmpl w:val="0E3A1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986453"/>
    <w:multiLevelType w:val="hybridMultilevel"/>
    <w:tmpl w:val="456A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3949"/>
    <w:multiLevelType w:val="hybridMultilevel"/>
    <w:tmpl w:val="BBCA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0210"/>
    <w:multiLevelType w:val="multilevel"/>
    <w:tmpl w:val="9A4E3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3C1E81"/>
    <w:multiLevelType w:val="multilevel"/>
    <w:tmpl w:val="F1B8C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DD3D21"/>
    <w:multiLevelType w:val="multilevel"/>
    <w:tmpl w:val="C7DA8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465268"/>
    <w:multiLevelType w:val="multilevel"/>
    <w:tmpl w:val="39107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E97CA7"/>
    <w:multiLevelType w:val="multilevel"/>
    <w:tmpl w:val="C5AE3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06F99"/>
    <w:multiLevelType w:val="multilevel"/>
    <w:tmpl w:val="3B904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5EA6DD2"/>
    <w:multiLevelType w:val="hybridMultilevel"/>
    <w:tmpl w:val="B940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A07D4"/>
    <w:multiLevelType w:val="multilevel"/>
    <w:tmpl w:val="20E2FF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AC72E0"/>
    <w:multiLevelType w:val="multilevel"/>
    <w:tmpl w:val="967480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7"/>
  </w:num>
  <w:num w:numId="5">
    <w:abstractNumId w:val="10"/>
  </w:num>
  <w:num w:numId="6">
    <w:abstractNumId w:val="9"/>
  </w:num>
  <w:num w:numId="7">
    <w:abstractNumId w:val="16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5"/>
  </w:num>
  <w:num w:numId="14">
    <w:abstractNumId w:val="3"/>
  </w:num>
  <w:num w:numId="15">
    <w:abstractNumId w:val="7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A5"/>
    <w:rsid w:val="00092C75"/>
    <w:rsid w:val="00187AFF"/>
    <w:rsid w:val="0087754F"/>
    <w:rsid w:val="00B73E74"/>
    <w:rsid w:val="00B82DA5"/>
    <w:rsid w:val="00D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181E"/>
  <w15:docId w15:val="{88174912-F283-4157-A936-3C3B25E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6411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1127A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val="en-GB" w:bidi="en-GB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775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ez0JlezE6aiOdtkOGkbN1Ck/A==">CgMxLjAyDmguOWo4OG5yaTFndjR1Mg5oLnc1YmdidGd6aDN4OTIIaC5namRneHM4AHIhMXVPLWw0LTBPZGU0MC1CTkRNcWhGVUUyVGxRREhPZUNI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Elizabeth Wells-Bower</cp:lastModifiedBy>
  <cp:revision>2</cp:revision>
  <dcterms:created xsi:type="dcterms:W3CDTF">2025-09-12T14:46:00Z</dcterms:created>
  <dcterms:modified xsi:type="dcterms:W3CDTF">2025-09-12T14:46:00Z</dcterms:modified>
</cp:coreProperties>
</file>